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E4" w:rsidRDefault="000312E4" w:rsidP="000312E4">
      <w:pPr>
        <w:adjustRightInd w:val="0"/>
        <w:snapToGrid w:val="0"/>
        <w:spacing w:line="600" w:lineRule="exact"/>
        <w:ind w:firstLineChars="200" w:firstLine="880"/>
        <w:rPr>
          <w:rFonts w:ascii="方正小标宋_GBK" w:eastAsia="方正小标宋_GBK" w:hint="eastAsia"/>
          <w:sz w:val="44"/>
          <w:szCs w:val="44"/>
        </w:rPr>
      </w:pPr>
      <w:bookmarkStart w:id="0" w:name="_GoBack"/>
      <w:bookmarkEnd w:id="0"/>
      <w:r w:rsidRPr="000312E4">
        <w:rPr>
          <w:rFonts w:ascii="方正小标宋_GBK" w:eastAsia="方正小标宋_GBK" w:hint="eastAsia"/>
          <w:sz w:val="44"/>
          <w:szCs w:val="44"/>
        </w:rPr>
        <w:t>市公安局政务公开工作制度规范</w:t>
      </w:r>
    </w:p>
    <w:p w:rsidR="000312E4" w:rsidRPr="000312E4" w:rsidRDefault="000312E4" w:rsidP="000312E4">
      <w:pPr>
        <w:adjustRightInd w:val="0"/>
        <w:snapToGrid w:val="0"/>
        <w:spacing w:line="600" w:lineRule="exact"/>
        <w:ind w:firstLineChars="200" w:firstLine="880"/>
        <w:rPr>
          <w:rFonts w:ascii="方正小标宋_GBK" w:eastAsia="方正小标宋_GBK" w:hint="eastAsia"/>
          <w:sz w:val="44"/>
          <w:szCs w:val="44"/>
        </w:rPr>
      </w:pPr>
    </w:p>
    <w:p w:rsidR="00370E91" w:rsidRDefault="004F622B" w:rsidP="00370E9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F622B">
        <w:rPr>
          <w:rFonts w:ascii="仿宋_GB2312" w:eastAsia="仿宋_GB2312" w:hint="eastAsia"/>
          <w:sz w:val="32"/>
          <w:szCs w:val="32"/>
        </w:rPr>
        <w:t>市公安局坚持“以公开为常态、不公开为例外”，</w:t>
      </w:r>
      <w:r w:rsidR="000312E4" w:rsidRPr="000312E4">
        <w:rPr>
          <w:rFonts w:ascii="仿宋_GB2312" w:eastAsia="仿宋_GB2312" w:hint="eastAsia"/>
          <w:sz w:val="32"/>
          <w:szCs w:val="32"/>
        </w:rPr>
        <w:t xml:space="preserve"> 持续深化政务公开标准化规范化建设，</w:t>
      </w:r>
      <w:r>
        <w:rPr>
          <w:rFonts w:ascii="仿宋_GB2312" w:eastAsia="仿宋_GB2312" w:hint="eastAsia"/>
          <w:sz w:val="32"/>
          <w:szCs w:val="32"/>
        </w:rPr>
        <w:t>切实做好信息发布、解读回应、政民互动、平台建设等政务公开工作，</w:t>
      </w:r>
      <w:r w:rsidRPr="004F622B">
        <w:rPr>
          <w:rFonts w:ascii="仿宋_GB2312" w:eastAsia="仿宋_GB2312" w:hint="eastAsia"/>
          <w:sz w:val="32"/>
          <w:szCs w:val="32"/>
        </w:rPr>
        <w:t>及时回应社会关切，保障公众获取政府信息的权利，提升政府公信力和群众满意度</w:t>
      </w:r>
      <w:r w:rsidR="00370E91">
        <w:rPr>
          <w:rFonts w:ascii="仿宋_GB2312" w:eastAsia="仿宋_GB2312" w:hint="eastAsia"/>
          <w:sz w:val="32"/>
          <w:szCs w:val="32"/>
        </w:rPr>
        <w:t>。</w:t>
      </w:r>
      <w:r w:rsidR="000312E4">
        <w:rPr>
          <w:rFonts w:ascii="仿宋_GB2312" w:eastAsia="仿宋_GB2312" w:hint="eastAsia"/>
          <w:sz w:val="32"/>
          <w:szCs w:val="32"/>
        </w:rPr>
        <w:t>公开形式</w:t>
      </w:r>
      <w:r w:rsidR="00370E91">
        <w:rPr>
          <w:rFonts w:ascii="仿宋_GB2312" w:eastAsia="仿宋_GB2312" w:hint="eastAsia"/>
          <w:sz w:val="32"/>
          <w:szCs w:val="32"/>
        </w:rPr>
        <w:t>主要</w:t>
      </w:r>
      <w:r w:rsidR="000312E4">
        <w:rPr>
          <w:rFonts w:ascii="仿宋_GB2312" w:eastAsia="仿宋_GB2312" w:hint="eastAsia"/>
          <w:sz w:val="32"/>
          <w:szCs w:val="32"/>
        </w:rPr>
        <w:t>有</w:t>
      </w:r>
      <w:r w:rsidR="00370E91">
        <w:rPr>
          <w:rFonts w:ascii="仿宋_GB2312" w:eastAsia="仿宋_GB2312" w:hint="eastAsia"/>
          <w:sz w:val="32"/>
          <w:szCs w:val="32"/>
        </w:rPr>
        <w:t>：</w:t>
      </w:r>
      <w:r w:rsidR="00370E91" w:rsidRPr="00370E91">
        <w:rPr>
          <w:rFonts w:ascii="仿宋_GB2312" w:eastAsia="仿宋_GB2312" w:hint="eastAsia"/>
          <w:sz w:val="32"/>
          <w:szCs w:val="32"/>
        </w:rPr>
        <w:t>通过广播、电视、报刊等媒体向社会公开；通过政府门户网站或政府信息公开专栏向社会公开；通过召开新闻发布会向社会公开;通过政务微博、政务微信向社会公开;通过听证座谈、民意调查、咨询协商向社会公开</w:t>
      </w:r>
      <w:r w:rsidR="000312E4">
        <w:rPr>
          <w:rFonts w:ascii="仿宋_GB2312" w:eastAsia="仿宋_GB2312" w:hint="eastAsia"/>
          <w:sz w:val="32"/>
          <w:szCs w:val="32"/>
        </w:rPr>
        <w:t>，以及</w:t>
      </w:r>
      <w:r w:rsidR="00370E91" w:rsidRPr="00370E91">
        <w:rPr>
          <w:rFonts w:ascii="仿宋_GB2312" w:eastAsia="仿宋_GB2312" w:hint="eastAsia"/>
          <w:sz w:val="32"/>
          <w:szCs w:val="32"/>
        </w:rPr>
        <w:t>其他便于社会知晓的形式。</w:t>
      </w:r>
    </w:p>
    <w:p w:rsidR="000312E4" w:rsidRPr="000312E4" w:rsidRDefault="000312E4" w:rsidP="000312E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工作中，市公安局</w:t>
      </w:r>
      <w:r w:rsidRPr="000312E4">
        <w:rPr>
          <w:rFonts w:ascii="仿宋_GB2312" w:eastAsia="仿宋_GB2312" w:hint="eastAsia"/>
          <w:sz w:val="32"/>
          <w:szCs w:val="32"/>
        </w:rPr>
        <w:t>严格按照相关文件要求，结合实际，明确责任分工，做到政务公开及时、权威、准确、高效。</w:t>
      </w:r>
      <w:r>
        <w:rPr>
          <w:rFonts w:ascii="仿宋_GB2312" w:eastAsia="仿宋_GB2312" w:hint="eastAsia"/>
          <w:sz w:val="32"/>
          <w:szCs w:val="32"/>
        </w:rPr>
        <w:t>同时，</w:t>
      </w:r>
      <w:r w:rsidRPr="000312E4">
        <w:rPr>
          <w:rFonts w:ascii="仿宋_GB2312" w:eastAsia="仿宋_GB2312" w:hint="eastAsia"/>
          <w:sz w:val="32"/>
          <w:szCs w:val="32"/>
        </w:rPr>
        <w:t>严格执行《泰安市公安局政府信息公开保密审查办法（试行）》，认真做好政府信息公开保密审查工作，按照“谁公开谁审查、谁审查谁负责”“先审核后公开”和“一事一审”的原则，规范审查程序，落实审查责任，确保涉密信息不公开、公开信息不涉密。</w:t>
      </w:r>
    </w:p>
    <w:p w:rsidR="000312E4" w:rsidRPr="00370E91" w:rsidRDefault="000312E4" w:rsidP="00370E9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C2083" w:rsidRPr="004F622B" w:rsidRDefault="00AC2083" w:rsidP="004F622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AC2083" w:rsidRPr="004F6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33" w:rsidRDefault="00A73533" w:rsidP="004F622B">
      <w:r>
        <w:separator/>
      </w:r>
    </w:p>
  </w:endnote>
  <w:endnote w:type="continuationSeparator" w:id="0">
    <w:p w:rsidR="00A73533" w:rsidRDefault="00A73533" w:rsidP="004F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33" w:rsidRDefault="00A73533" w:rsidP="004F622B">
      <w:r>
        <w:separator/>
      </w:r>
    </w:p>
  </w:footnote>
  <w:footnote w:type="continuationSeparator" w:id="0">
    <w:p w:rsidR="00A73533" w:rsidRDefault="00A73533" w:rsidP="004F6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AC"/>
    <w:rsid w:val="00030DAC"/>
    <w:rsid w:val="000312E4"/>
    <w:rsid w:val="00370E91"/>
    <w:rsid w:val="004F622B"/>
    <w:rsid w:val="00A73533"/>
    <w:rsid w:val="00AC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2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22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70E9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2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22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70E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耿文哲</dc:creator>
  <cp:keywords/>
  <dc:description/>
  <cp:lastModifiedBy>耿文哲</cp:lastModifiedBy>
  <cp:revision>2</cp:revision>
  <dcterms:created xsi:type="dcterms:W3CDTF">2020-08-24T07:36:00Z</dcterms:created>
  <dcterms:modified xsi:type="dcterms:W3CDTF">2020-08-24T08:04:00Z</dcterms:modified>
</cp:coreProperties>
</file>